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6f" cropbottom="21021f" cropleft="20259f" cropright="26823f"/>
                                </v:shape>
                                <o:OLEObject Type="Embed" ProgID="Word.Picture.8" ShapeID="_x0000_i1026" DrawAspect="Content" ObjectID="_178039255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6f" cropbottom="21021f" cropleft="20259f" cropright="26823f"/>
                          </v:shape>
                          <o:OLEObject Type="Embed" ProgID="Word.Picture.8" ShapeID="_x0000_i1026" DrawAspect="Content" ObjectID="_178031742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</w:t>
      </w:r>
      <w:r w:rsidR="00FC6FB8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FC6FB8" w:rsidP="005C28B2">
            <w:pPr>
              <w:rPr>
                <w:color w:val="000000"/>
                <w:szCs w:val="28"/>
              </w:rPr>
            </w:pPr>
            <w:r>
              <w:rPr>
                <w:b/>
              </w:rPr>
              <w:t>20</w:t>
            </w:r>
            <w:r w:rsidR="0096331D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FC6FB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23FE8" w:rsidRPr="00CA548E">
              <w:rPr>
                <w:b/>
              </w:rPr>
              <w:t>№</w:t>
            </w:r>
            <w:r w:rsidR="00123FE8" w:rsidRPr="00CA548E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 w:rsidR="00420C90">
              <w:rPr>
                <w:b/>
              </w:rPr>
              <w:t>2</w:t>
            </w:r>
            <w:r w:rsidR="001A41DE">
              <w:rPr>
                <w:b/>
              </w:rPr>
              <w:t>-</w:t>
            </w:r>
            <w:r w:rsidR="001077A8">
              <w:rPr>
                <w:b/>
              </w:rPr>
              <w:t>13</w:t>
            </w:r>
            <w:bookmarkStart w:id="0" w:name="_GoBack"/>
            <w:bookmarkEnd w:id="0"/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420C90" w:rsidRDefault="00420C90" w:rsidP="00FC6FB8">
      <w:pPr>
        <w:tabs>
          <w:tab w:val="left" w:pos="3525"/>
          <w:tab w:val="center" w:pos="5103"/>
        </w:tabs>
        <w:jc w:val="left"/>
        <w:rPr>
          <w:rFonts w:ascii="Calibri" w:hAnsi="Calibri"/>
          <w:sz w:val="24"/>
        </w:rPr>
      </w:pPr>
    </w:p>
    <w:p w:rsidR="00533A21" w:rsidRPr="00533A21" w:rsidRDefault="00FC6FB8" w:rsidP="00533A21">
      <w:pPr>
        <w:rPr>
          <w:b/>
          <w:snapToGrid w:val="0"/>
          <w:szCs w:val="28"/>
          <w:lang w:bidi="ru-RU"/>
        </w:rPr>
      </w:pPr>
      <w:r w:rsidRPr="00FC6FB8">
        <w:rPr>
          <w:b/>
          <w:snapToGrid w:val="0"/>
          <w:szCs w:val="28"/>
        </w:rPr>
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</w:t>
      </w:r>
      <w:r w:rsidR="00A85882">
        <w:rPr>
          <w:b/>
          <w:snapToGrid w:val="0"/>
          <w:szCs w:val="28"/>
          <w:lang w:bidi="ru-RU"/>
        </w:rPr>
        <w:t>депутатов м</w:t>
      </w:r>
      <w:r w:rsidR="00533A21" w:rsidRPr="00533A21">
        <w:rPr>
          <w:b/>
          <w:snapToGrid w:val="0"/>
          <w:szCs w:val="28"/>
          <w:lang w:bidi="ru-RU"/>
        </w:rPr>
        <w:t>униципального совета внутригородского муниципального</w:t>
      </w:r>
    </w:p>
    <w:p w:rsidR="00533A21" w:rsidRPr="00533A21" w:rsidRDefault="00533A21" w:rsidP="00533A21">
      <w:pPr>
        <w:rPr>
          <w:b/>
          <w:snapToGrid w:val="0"/>
          <w:szCs w:val="28"/>
          <w:lang w:bidi="ru-RU"/>
        </w:rPr>
      </w:pPr>
      <w:r w:rsidRPr="00533A21">
        <w:rPr>
          <w:b/>
          <w:snapToGrid w:val="0"/>
          <w:szCs w:val="28"/>
          <w:lang w:bidi="ru-RU"/>
        </w:rPr>
        <w:t>образования города федерального значения Санкт-Петербурга</w:t>
      </w:r>
    </w:p>
    <w:p w:rsidR="00957795" w:rsidRPr="00957795" w:rsidRDefault="00533A21" w:rsidP="00533A21">
      <w:pPr>
        <w:rPr>
          <w:b/>
          <w:snapToGrid w:val="0"/>
          <w:szCs w:val="28"/>
          <w:lang w:bidi="ru-RU"/>
        </w:rPr>
      </w:pPr>
      <w:r w:rsidRPr="00533A21">
        <w:rPr>
          <w:b/>
          <w:snapToGrid w:val="0"/>
          <w:szCs w:val="28"/>
          <w:lang w:bidi="ru-RU"/>
        </w:rPr>
        <w:t>муниципальный округ Обуховский седьмого созыва</w:t>
      </w:r>
    </w:p>
    <w:p w:rsidR="00FC6FB8" w:rsidRPr="00FC6FB8" w:rsidRDefault="00FC6FB8" w:rsidP="00957795">
      <w:pPr>
        <w:rPr>
          <w:smallCaps/>
          <w:snapToGrid w:val="0"/>
          <w:szCs w:val="28"/>
        </w:rPr>
      </w:pPr>
    </w:p>
    <w:p w:rsid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В соответствии с пунктом 17 статьи 29 Федерального закона </w:t>
      </w:r>
      <w:r w:rsidRPr="00FC6FB8">
        <w:rPr>
          <w:snapToGrid w:val="0"/>
          <w:szCs w:val="28"/>
        </w:rPr>
        <w:br/>
        <w:t xml:space="preserve">от 12 июня 2002 г. № 67-ФЗ «Об основных гарантиях избирательных прав </w:t>
      </w:r>
      <w:r w:rsidRPr="00FC6FB8">
        <w:rPr>
          <w:snapToGrid w:val="0"/>
          <w:szCs w:val="28"/>
        </w:rPr>
        <w:br/>
        <w:t xml:space="preserve">и права на участие в референдуме граждан Российской Федерации» </w:t>
      </w:r>
      <w:r w:rsidRPr="00FC6FB8">
        <w:rPr>
          <w:snapToGrid w:val="0"/>
          <w:szCs w:val="28"/>
        </w:rPr>
        <w:br/>
        <w:t xml:space="preserve">и с пунктами 5,6 статьи 46 Закона Санкт-Петербурга от 21 мая 2014 г. </w:t>
      </w:r>
      <w:r w:rsidRPr="00FC6FB8">
        <w:rPr>
          <w:snapToGrid w:val="0"/>
          <w:szCs w:val="28"/>
        </w:rPr>
        <w:br/>
        <w:t>№ 303-46 «О выборах депутатов муниципальных советов внутригородских муниципальных образований Санкт-Петербурга»,</w:t>
      </w:r>
      <w:r w:rsidRPr="00FC6FB8">
        <w:rPr>
          <w:szCs w:val="28"/>
        </w:rPr>
        <w:t xml:space="preserve"> решением                              Санкт-Петербургской избирательной комиссии от 28 апреля 2022 года                    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Pr="00FC6FB8">
        <w:rPr>
          <w:snapToGrid w:val="0"/>
          <w:szCs w:val="28"/>
        </w:rPr>
        <w:t xml:space="preserve"> Территориальная избирательная комиссия №</w:t>
      </w:r>
      <w:r w:rsidR="00957795">
        <w:rPr>
          <w:snapToGrid w:val="0"/>
          <w:szCs w:val="28"/>
        </w:rPr>
        <w:t xml:space="preserve"> 24</w:t>
      </w:r>
      <w:r w:rsidRPr="00FC6FB8">
        <w:rPr>
          <w:snapToGrid w:val="0"/>
          <w:szCs w:val="28"/>
        </w:rPr>
        <w:t xml:space="preserve"> </w:t>
      </w:r>
    </w:p>
    <w:p w:rsidR="00FC6FB8" w:rsidRDefault="00FC6FB8" w:rsidP="00FC6FB8">
      <w:pPr>
        <w:pStyle w:val="14-15"/>
        <w:rPr>
          <w:b/>
        </w:rPr>
      </w:pPr>
      <w:r>
        <w:rPr>
          <w:b/>
        </w:rPr>
        <w:t>РЕШИЛА</w:t>
      </w:r>
      <w:r w:rsidRPr="00DC3B28">
        <w:rPr>
          <w:b/>
        </w:rPr>
        <w:t>:</w:t>
      </w:r>
    </w:p>
    <w:p w:rsidR="00FC6FB8" w:rsidRPr="00FC6FB8" w:rsidRDefault="00FC6FB8" w:rsidP="00FC6FB8">
      <w:pPr>
        <w:spacing w:line="360" w:lineRule="auto"/>
        <w:ind w:firstLine="540"/>
        <w:jc w:val="both"/>
        <w:rPr>
          <w:snapToGrid w:val="0"/>
          <w:szCs w:val="28"/>
        </w:rPr>
      </w:pPr>
    </w:p>
    <w:p w:rsidR="00A85882" w:rsidRPr="00A85882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1. Установить, что ежемесячные выплаты компенсации членам избирательных комиссий с правом решающего голоса, освобожденным                   от основной работы на период  подготовки и проведения выборов </w:t>
      </w:r>
      <w:r w:rsidR="00533A21">
        <w:rPr>
          <w:color w:val="000000"/>
          <w:lang w:bidi="ru-RU"/>
        </w:rPr>
        <w:t xml:space="preserve">депутатов </w:t>
      </w:r>
      <w:r w:rsidR="00A85882">
        <w:rPr>
          <w:color w:val="000000"/>
          <w:lang w:bidi="ru-RU"/>
        </w:rPr>
        <w:lastRenderedPageBreak/>
        <w:t>м</w:t>
      </w:r>
      <w:r w:rsidR="00533A21">
        <w:rPr>
          <w:color w:val="000000"/>
          <w:lang w:bidi="ru-RU"/>
        </w:rPr>
        <w:t>униципального совета внутригородского муниципального</w:t>
      </w:r>
      <w:r w:rsidR="00533A21">
        <w:rPr>
          <w:color w:val="000000"/>
          <w:lang w:bidi="ru-RU"/>
        </w:rPr>
        <w:br/>
        <w:t>образования города федерального значения Санкт-Петербурга</w:t>
      </w:r>
      <w:r w:rsidR="00533A21">
        <w:br/>
        <w:t>муниципальный округ Обуховский</w:t>
      </w:r>
      <w:r w:rsidR="00533A21">
        <w:rPr>
          <w:color w:val="000000"/>
          <w:lang w:bidi="ru-RU"/>
        </w:rPr>
        <w:t xml:space="preserve"> седьмого созыва</w:t>
      </w:r>
      <w:r w:rsidR="00957795">
        <w:rPr>
          <w:snapToGrid w:val="0"/>
          <w:szCs w:val="28"/>
          <w:lang w:bidi="ru-RU"/>
        </w:rPr>
        <w:t xml:space="preserve"> </w:t>
      </w:r>
      <w:r w:rsidRPr="00FC6FB8">
        <w:rPr>
          <w:snapToGrid w:val="0"/>
          <w:szCs w:val="28"/>
        </w:rPr>
        <w:t xml:space="preserve">(далее – выборов), за период, в течение которого они были освобождены от основной работы, определяются в размере их средней заработной платы, исчисленной за фактически отработанное время </w:t>
      </w:r>
      <w:r w:rsidR="00A85882" w:rsidRPr="00A85882">
        <w:rPr>
          <w:snapToGrid w:val="0"/>
          <w:szCs w:val="28"/>
        </w:rPr>
        <w:t>за 12 месяцев</w:t>
      </w:r>
      <w:r w:rsidR="00A85882" w:rsidRPr="00A85882">
        <w:rPr>
          <w:snapToGrid w:val="0"/>
          <w:szCs w:val="28"/>
          <w:vertAlign w:val="superscript"/>
        </w:rPr>
        <w:footnoteReference w:id="1"/>
      </w:r>
      <w:r w:rsidR="00A85882">
        <w:rPr>
          <w:snapToGrid w:val="0"/>
          <w:szCs w:val="28"/>
        </w:rPr>
        <w:t xml:space="preserve">, предшествующих освобождению </w:t>
      </w:r>
      <w:r w:rsidR="00A85882" w:rsidRPr="00A85882">
        <w:rPr>
          <w:snapToGrid w:val="0"/>
          <w:szCs w:val="28"/>
        </w:rPr>
        <w:t>от основной работы, но не выше 91</w:t>
      </w:r>
      <w:r w:rsidR="00A85882">
        <w:rPr>
          <w:snapToGrid w:val="0"/>
          <w:szCs w:val="28"/>
        </w:rPr>
        <w:t xml:space="preserve"> </w:t>
      </w:r>
      <w:r w:rsidR="00A85882" w:rsidRPr="00A85882">
        <w:rPr>
          <w:snapToGrid w:val="0"/>
          <w:szCs w:val="28"/>
        </w:rPr>
        <w:t xml:space="preserve">394,00 руб. </w:t>
      </w:r>
    </w:p>
    <w:p w:rsidR="00FC6FB8" w:rsidRDefault="00FC6FB8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FC6FB8">
        <w:rPr>
          <w:snapToGrid w:val="0"/>
          <w:szCs w:val="28"/>
        </w:rPr>
        <w:t xml:space="preserve">   2. Установить размер дополнительной оплаты труда (вознаграждения) члену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Pr="00FC6FB8">
        <w:rPr>
          <w:snapToGrid w:val="0"/>
          <w:szCs w:val="28"/>
        </w:rPr>
        <w:t xml:space="preserve"> с правом решающего голоса, работающему в комиссии не на постоянной (штатной) основе, члену участковой избирательной комиссии с правом решающего голоса согласно приложению № 1 к настоящему решению.</w:t>
      </w:r>
    </w:p>
    <w:p w:rsidR="00A85882" w:rsidRPr="00FC6FB8" w:rsidRDefault="00A85882" w:rsidP="00A85882">
      <w:pPr>
        <w:spacing w:line="360" w:lineRule="auto"/>
        <w:ind w:firstLine="720"/>
        <w:jc w:val="both"/>
        <w:rPr>
          <w:snapToGrid w:val="0"/>
          <w:szCs w:val="28"/>
        </w:rPr>
      </w:pPr>
      <w:r w:rsidRPr="00A85882">
        <w:rPr>
          <w:snapToGrid w:val="0"/>
          <w:szCs w:val="28"/>
        </w:rPr>
        <w:t xml:space="preserve">3. Производить выплату компенсации членам избирательных комиссий               с правом решающего голоса, освобожденным от основной работы                              для подготовки и проведения выборов, за период, в течение которого они были освобождены от основной работы, дополнительную оплату труда (вознаграждения) членам избирательных комиссий с правом решающего голоса, председателю ТИК, сотрудникам аппарата ТИК, выплаты гражданам, привлекаемым к работе в избирательных комиссиях, за счет и в пределах средств, выделенных ТИК  на подготовку и проведение выборов депутатов </w:t>
      </w:r>
      <w:r w:rsidRPr="00A85882">
        <w:rPr>
          <w:snapToGrid w:val="0"/>
          <w:szCs w:val="28"/>
          <w:lang w:bidi="ru-RU"/>
        </w:rPr>
        <w:t>муниципального совета внутригородского муниципального</w:t>
      </w:r>
      <w:r w:rsidRPr="00A85882">
        <w:rPr>
          <w:snapToGrid w:val="0"/>
          <w:szCs w:val="28"/>
          <w:lang w:bidi="ru-RU"/>
        </w:rPr>
        <w:br/>
        <w:t>образования города федерального значения Санкт-Петербурга</w:t>
      </w:r>
      <w:r w:rsidRPr="00A85882">
        <w:rPr>
          <w:snapToGrid w:val="0"/>
          <w:szCs w:val="28"/>
        </w:rPr>
        <w:br/>
        <w:t>муниципальный округ Обуховский</w:t>
      </w:r>
      <w:r w:rsidRPr="00A85882">
        <w:rPr>
          <w:snapToGrid w:val="0"/>
          <w:szCs w:val="28"/>
          <w:lang w:bidi="ru-RU"/>
        </w:rPr>
        <w:t xml:space="preserve"> седьмого созыва</w:t>
      </w:r>
    </w:p>
    <w:p w:rsidR="00FC6FB8" w:rsidRPr="00FC6FB8" w:rsidRDefault="00A85882" w:rsidP="00957795">
      <w:pPr>
        <w:widowControl w:val="0"/>
        <w:spacing w:line="360" w:lineRule="auto"/>
        <w:ind w:firstLine="709"/>
        <w:jc w:val="both"/>
        <w:rPr>
          <w:snapToGrid w:val="0"/>
          <w:szCs w:val="28"/>
          <w:lang w:bidi="ru-RU"/>
        </w:rPr>
      </w:pPr>
      <w:r>
        <w:rPr>
          <w:snapToGrid w:val="0"/>
          <w:szCs w:val="28"/>
        </w:rPr>
        <w:t>4</w:t>
      </w:r>
      <w:r w:rsidR="00FC6FB8" w:rsidRPr="00FC6FB8">
        <w:rPr>
          <w:snapToGrid w:val="0"/>
          <w:szCs w:val="28"/>
        </w:rPr>
        <w:t xml:space="preserve">. Утвердить Порядок выплаты компенсации и дополнительной оплаты труда (вознаграждения), а также иных выплат в период подготовки и проведения выборов </w:t>
      </w:r>
      <w:r>
        <w:rPr>
          <w:color w:val="000000"/>
          <w:lang w:bidi="ru-RU"/>
        </w:rPr>
        <w:t>депутатов м</w:t>
      </w:r>
      <w:r w:rsidR="00533A21">
        <w:rPr>
          <w:color w:val="000000"/>
          <w:lang w:bidi="ru-RU"/>
        </w:rPr>
        <w:t xml:space="preserve">униципального совета внутригородского муниципального образования города федерального значения                                       </w:t>
      </w:r>
      <w:r w:rsidR="00533A21">
        <w:rPr>
          <w:color w:val="000000"/>
          <w:lang w:bidi="ru-RU"/>
        </w:rPr>
        <w:lastRenderedPageBreak/>
        <w:t>Санкт-Петербурга</w:t>
      </w:r>
      <w:r w:rsidR="00533A21">
        <w:t xml:space="preserve"> муниципальный округ Обуховский</w:t>
      </w:r>
      <w:r w:rsidR="00533A21">
        <w:rPr>
          <w:color w:val="000000"/>
          <w:lang w:bidi="ru-RU"/>
        </w:rPr>
        <w:t xml:space="preserve"> седьмого созыва</w:t>
      </w:r>
      <w:r w:rsidR="00533A21" w:rsidRPr="00FC6FB8">
        <w:rPr>
          <w:snapToGrid w:val="0"/>
          <w:szCs w:val="28"/>
        </w:rPr>
        <w:t xml:space="preserve"> </w:t>
      </w:r>
      <w:r w:rsidR="00533A21">
        <w:rPr>
          <w:snapToGrid w:val="0"/>
          <w:szCs w:val="28"/>
        </w:rPr>
        <w:t xml:space="preserve">согласно приложению </w:t>
      </w:r>
      <w:r w:rsidR="00FC6FB8" w:rsidRPr="00FC6FB8">
        <w:rPr>
          <w:snapToGrid w:val="0"/>
          <w:szCs w:val="28"/>
        </w:rPr>
        <w:t>№ 2 к настоящему решению.</w:t>
      </w:r>
    </w:p>
    <w:p w:rsidR="00043A49" w:rsidRPr="00043A49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FC6FB8" w:rsidRPr="00FC6FB8">
        <w:rPr>
          <w:snapToGrid w:val="0"/>
          <w:szCs w:val="28"/>
        </w:rPr>
        <w:t>.</w:t>
      </w:r>
      <w:r w:rsidR="00957795">
        <w:rPr>
          <w:snapToGrid w:val="0"/>
          <w:szCs w:val="28"/>
        </w:rPr>
        <w:t xml:space="preserve"> </w:t>
      </w:r>
      <w:r w:rsidR="00FC6FB8" w:rsidRPr="00FC6FB8">
        <w:rPr>
          <w:snapToGrid w:val="0"/>
          <w:szCs w:val="28"/>
        </w:rPr>
        <w:t xml:space="preserve">Довести настоящее решение до сведения </w:t>
      </w:r>
      <w:r w:rsidRPr="00043A49">
        <w:rPr>
          <w:snapToGrid w:val="0"/>
          <w:szCs w:val="28"/>
        </w:rPr>
        <w:t>участковых избирательных комиссий.</w:t>
      </w:r>
    </w:p>
    <w:p w:rsidR="00420C90" w:rsidRPr="00957795" w:rsidRDefault="00043A49" w:rsidP="00043A49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FC6FB8" w:rsidRPr="00FC6FB8">
        <w:rPr>
          <w:snapToGrid w:val="0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№ </w:t>
      </w:r>
      <w:r w:rsidR="00957795">
        <w:rPr>
          <w:snapToGrid w:val="0"/>
          <w:szCs w:val="28"/>
        </w:rPr>
        <w:t>24</w:t>
      </w:r>
      <w:r w:rsidR="00FC6FB8" w:rsidRPr="00FC6FB8">
        <w:rPr>
          <w:snapToGrid w:val="0"/>
          <w:szCs w:val="28"/>
        </w:rPr>
        <w:t xml:space="preserve">    </w:t>
      </w:r>
      <w:r w:rsidR="0015032D">
        <w:rPr>
          <w:snapToGrid w:val="0"/>
          <w:szCs w:val="28"/>
        </w:rPr>
        <w:t xml:space="preserve">                                                  А.В. Садофеева.</w:t>
      </w:r>
    </w:p>
    <w:p w:rsidR="00420C90" w:rsidRPr="00942CED" w:rsidRDefault="00420C90" w:rsidP="00F725EB">
      <w:pPr>
        <w:tabs>
          <w:tab w:val="left" w:pos="3525"/>
          <w:tab w:val="center" w:pos="5103"/>
        </w:tabs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F725EB" w:rsidRPr="00EE6364" w:rsidRDefault="00F725EB" w:rsidP="00F725EB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F725EB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B3911" w:rsidRDefault="00123FE8" w:rsidP="00F725EB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>збирательной комиссии №</w:t>
      </w:r>
      <w:r w:rsidR="00957795">
        <w:rPr>
          <w:szCs w:val="28"/>
        </w:rPr>
        <w:t xml:space="preserve"> </w:t>
      </w:r>
      <w:r w:rsidRPr="00EE6364">
        <w:rPr>
          <w:szCs w:val="28"/>
        </w:rPr>
        <w:t xml:space="preserve">24                                   </w:t>
      </w:r>
      <w:r>
        <w:rPr>
          <w:szCs w:val="28"/>
        </w:rPr>
        <w:t xml:space="preserve">       В.В. </w:t>
      </w:r>
      <w:proofErr w:type="spellStart"/>
      <w:r>
        <w:rPr>
          <w:szCs w:val="28"/>
        </w:rPr>
        <w:t>Скрыпник</w:t>
      </w:r>
      <w:proofErr w:type="spellEnd"/>
      <w:r w:rsidRPr="00EE6364">
        <w:rPr>
          <w:szCs w:val="28"/>
        </w:rPr>
        <w:t xml:space="preserve"> </w:t>
      </w:r>
    </w:p>
    <w:sectPr w:rsidR="001B3911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2D" w:rsidRDefault="00412E2D" w:rsidP="00FC6FB8">
      <w:r>
        <w:separator/>
      </w:r>
    </w:p>
  </w:endnote>
  <w:endnote w:type="continuationSeparator" w:id="0">
    <w:p w:rsidR="00412E2D" w:rsidRDefault="00412E2D" w:rsidP="00FC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2D" w:rsidRDefault="00412E2D" w:rsidP="00FC6FB8">
      <w:r>
        <w:separator/>
      </w:r>
    </w:p>
  </w:footnote>
  <w:footnote w:type="continuationSeparator" w:id="0">
    <w:p w:rsidR="00412E2D" w:rsidRDefault="00412E2D" w:rsidP="00FC6FB8">
      <w:r>
        <w:continuationSeparator/>
      </w:r>
    </w:p>
  </w:footnote>
  <w:footnote w:id="1">
    <w:p w:rsidR="00A85882" w:rsidRPr="003D5318" w:rsidRDefault="00A85882" w:rsidP="00A85882">
      <w:pPr>
        <w:pStyle w:val="ac"/>
        <w:jc w:val="both"/>
        <w:rPr>
          <w:smallCaps w:val="0"/>
        </w:rPr>
      </w:pPr>
      <w:r>
        <w:rPr>
          <w:rStyle w:val="ae"/>
        </w:rPr>
        <w:footnoteRef/>
      </w:r>
      <w:r>
        <w:t xml:space="preserve"> </w:t>
      </w:r>
      <w:r w:rsidRPr="003D5318">
        <w:rPr>
          <w:smallCaps w:val="0"/>
        </w:rPr>
        <w:t>В случае, если работник за расчетный период и до расчетного периода не имел фактически начисленной заработной платы или фактически отработанных дней, средний заработок определяется исходя из суммы заработной платы, фактически начисленной за фактически отработанные работником дни в месяце наступления случая, с которым связано сохранение среднего заработка</w:t>
      </w:r>
      <w:r>
        <w:rPr>
          <w:smallCaps w:val="0"/>
        </w:rPr>
        <w:t xml:space="preserve"> (пункт 6 постановления Правительства РФ от 24.12.2007 г. №922)</w:t>
      </w:r>
      <w:r w:rsidRPr="003D5318">
        <w:rPr>
          <w:smallCaps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1A"/>
    <w:multiLevelType w:val="hybridMultilevel"/>
    <w:tmpl w:val="E50CBE16"/>
    <w:lvl w:ilvl="0" w:tplc="1158A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70799A"/>
    <w:multiLevelType w:val="hybridMultilevel"/>
    <w:tmpl w:val="BEF08FD2"/>
    <w:lvl w:ilvl="0" w:tplc="1158A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0D09CD"/>
    <w:multiLevelType w:val="hybridMultilevel"/>
    <w:tmpl w:val="E1A64A66"/>
    <w:lvl w:ilvl="0" w:tplc="1158A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4710876"/>
    <w:multiLevelType w:val="hybridMultilevel"/>
    <w:tmpl w:val="738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BE72DA"/>
    <w:multiLevelType w:val="hybridMultilevel"/>
    <w:tmpl w:val="ABAEC496"/>
    <w:lvl w:ilvl="0" w:tplc="43AA57E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3A49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077A8"/>
    <w:rsid w:val="00110D1B"/>
    <w:rsid w:val="00112198"/>
    <w:rsid w:val="00123FE8"/>
    <w:rsid w:val="001462D1"/>
    <w:rsid w:val="0015032D"/>
    <w:rsid w:val="00150E20"/>
    <w:rsid w:val="001663A1"/>
    <w:rsid w:val="00175EC0"/>
    <w:rsid w:val="00185BED"/>
    <w:rsid w:val="001877EF"/>
    <w:rsid w:val="001924A5"/>
    <w:rsid w:val="001A41DE"/>
    <w:rsid w:val="001B3911"/>
    <w:rsid w:val="001C5520"/>
    <w:rsid w:val="001D5D92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C2B71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F0D6A"/>
    <w:rsid w:val="00412C12"/>
    <w:rsid w:val="00412E2D"/>
    <w:rsid w:val="00420C90"/>
    <w:rsid w:val="00425C7F"/>
    <w:rsid w:val="004409C3"/>
    <w:rsid w:val="00453F5B"/>
    <w:rsid w:val="004550A2"/>
    <w:rsid w:val="004736FB"/>
    <w:rsid w:val="004854E2"/>
    <w:rsid w:val="00491D72"/>
    <w:rsid w:val="00494618"/>
    <w:rsid w:val="004C53AB"/>
    <w:rsid w:val="004E07AA"/>
    <w:rsid w:val="00502B2A"/>
    <w:rsid w:val="0051641A"/>
    <w:rsid w:val="00524690"/>
    <w:rsid w:val="00533A21"/>
    <w:rsid w:val="00534E7C"/>
    <w:rsid w:val="00570FE4"/>
    <w:rsid w:val="00593225"/>
    <w:rsid w:val="005A1DF2"/>
    <w:rsid w:val="005B0A24"/>
    <w:rsid w:val="005C28B2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8222D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DE4"/>
    <w:rsid w:val="008C751E"/>
    <w:rsid w:val="008C79B4"/>
    <w:rsid w:val="008D4DB6"/>
    <w:rsid w:val="008E2A7B"/>
    <w:rsid w:val="008E54F1"/>
    <w:rsid w:val="009163B0"/>
    <w:rsid w:val="00942CED"/>
    <w:rsid w:val="00957795"/>
    <w:rsid w:val="0096331D"/>
    <w:rsid w:val="00964A05"/>
    <w:rsid w:val="00967389"/>
    <w:rsid w:val="009702B6"/>
    <w:rsid w:val="00992D67"/>
    <w:rsid w:val="00995C38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85882"/>
    <w:rsid w:val="00AC30B8"/>
    <w:rsid w:val="00AC7716"/>
    <w:rsid w:val="00AC7D02"/>
    <w:rsid w:val="00AD0ECE"/>
    <w:rsid w:val="00AD45AA"/>
    <w:rsid w:val="00AD5629"/>
    <w:rsid w:val="00AF40AE"/>
    <w:rsid w:val="00B02526"/>
    <w:rsid w:val="00B0508E"/>
    <w:rsid w:val="00B1086C"/>
    <w:rsid w:val="00B140C1"/>
    <w:rsid w:val="00B26071"/>
    <w:rsid w:val="00B40137"/>
    <w:rsid w:val="00B401C4"/>
    <w:rsid w:val="00B405EA"/>
    <w:rsid w:val="00B5771B"/>
    <w:rsid w:val="00B60757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87AEA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84529"/>
    <w:rsid w:val="00D91D9A"/>
    <w:rsid w:val="00D94D47"/>
    <w:rsid w:val="00D96C29"/>
    <w:rsid w:val="00DC3B28"/>
    <w:rsid w:val="00DD15D9"/>
    <w:rsid w:val="00DD361B"/>
    <w:rsid w:val="00DD44A5"/>
    <w:rsid w:val="00E05372"/>
    <w:rsid w:val="00E13C94"/>
    <w:rsid w:val="00E5276C"/>
    <w:rsid w:val="00E62ECD"/>
    <w:rsid w:val="00E67C3E"/>
    <w:rsid w:val="00E727D9"/>
    <w:rsid w:val="00E86FB8"/>
    <w:rsid w:val="00E93521"/>
    <w:rsid w:val="00EE6364"/>
    <w:rsid w:val="00EF62B5"/>
    <w:rsid w:val="00F14670"/>
    <w:rsid w:val="00F161D9"/>
    <w:rsid w:val="00F355E3"/>
    <w:rsid w:val="00F44589"/>
    <w:rsid w:val="00F725EB"/>
    <w:rsid w:val="00F83160"/>
    <w:rsid w:val="00F8692E"/>
    <w:rsid w:val="00F901B3"/>
    <w:rsid w:val="00F9415A"/>
    <w:rsid w:val="00F942D8"/>
    <w:rsid w:val="00FA09D3"/>
    <w:rsid w:val="00FA44AF"/>
    <w:rsid w:val="00FA6578"/>
    <w:rsid w:val="00FC0950"/>
    <w:rsid w:val="00FC6FB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50F8B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C28B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E54F1"/>
    <w:pPr>
      <w:ind w:left="720"/>
      <w:contextualSpacing/>
    </w:pPr>
  </w:style>
  <w:style w:type="paragraph" w:customStyle="1" w:styleId="a7">
    <w:basedOn w:val="a"/>
    <w:next w:val="a8"/>
    <w:link w:val="a9"/>
    <w:qFormat/>
    <w:rsid w:val="00B140C1"/>
    <w:rPr>
      <w:szCs w:val="20"/>
    </w:rPr>
  </w:style>
  <w:style w:type="character" w:customStyle="1" w:styleId="a9">
    <w:name w:val="Название Знак"/>
    <w:link w:val="a7"/>
    <w:rsid w:val="00B14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140C1"/>
    <w:rPr>
      <w:rFonts w:eastAsia="Times New Roman"/>
      <w:lang w:eastAsia="en-US"/>
    </w:rPr>
  </w:style>
  <w:style w:type="paragraph" w:styleId="a8">
    <w:name w:val="Title"/>
    <w:basedOn w:val="a"/>
    <w:next w:val="a"/>
    <w:link w:val="aa"/>
    <w:qFormat/>
    <w:locked/>
    <w:rsid w:val="00B140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name w:val="Ссылка приложения"/>
    <w:basedOn w:val="a"/>
    <w:rsid w:val="00B140C1"/>
    <w:pPr>
      <w:ind w:left="3969"/>
    </w:pPr>
    <w:rPr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8B2"/>
    <w:rPr>
      <w:rFonts w:ascii="Cambria" w:eastAsia="Times New Roman" w:hAnsi="Cambria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FC6FB8"/>
    <w:pPr>
      <w:jc w:val="left"/>
    </w:pPr>
    <w:rPr>
      <w:smallCaps/>
      <w:snapToGrid w:val="0"/>
      <w:sz w:val="20"/>
      <w:szCs w:val="20"/>
    </w:rPr>
  </w:style>
  <w:style w:type="character" w:customStyle="1" w:styleId="ad">
    <w:name w:val="Текст сноски Знак"/>
    <w:basedOn w:val="a0"/>
    <w:link w:val="ac"/>
    <w:rsid w:val="00FC6FB8"/>
    <w:rPr>
      <w:rFonts w:ascii="Times New Roman" w:eastAsia="Times New Roman" w:hAnsi="Times New Roman"/>
      <w:smallCaps/>
      <w:snapToGrid w:val="0"/>
      <w:sz w:val="20"/>
      <w:szCs w:val="20"/>
    </w:rPr>
  </w:style>
  <w:style w:type="character" w:styleId="ae">
    <w:name w:val="footnote reference"/>
    <w:rsid w:val="00A858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Анчоус</cp:lastModifiedBy>
  <cp:revision>5</cp:revision>
  <cp:lastPrinted>2024-02-02T09:41:00Z</cp:lastPrinted>
  <dcterms:created xsi:type="dcterms:W3CDTF">2024-06-19T13:33:00Z</dcterms:created>
  <dcterms:modified xsi:type="dcterms:W3CDTF">2024-06-20T09:43:00Z</dcterms:modified>
</cp:coreProperties>
</file>